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14:textFill>
            <w14:solidFill>
              <w14:srgbClr w14:val="244061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CONCEPTUAL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DESIGN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 AND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MANAGEMENT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OF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14:textFill>
            <w14:solidFill>
              <w14:srgbClr w14:val="244061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N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TER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SDISCIPLINAR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Y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44061"/>
          <w:sz w:val="30"/>
          <w:szCs w:val="30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APPROACH IN ORTHOGNATIC SURGERY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  <w:t>26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  <w:t xml:space="preserve">.03.2020 -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  <w:t>27.03.2020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SCIENTIFIC PROGRAMME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: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Day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 1 (26.03.2020)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09:00 - 09:40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Participants registration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09:40 - 10:00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Opening ceremony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10:00 - 10:40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Scientific committee presentation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10:40 - 11:20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Prof. Dr. Domenico Scopelliti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Aestetic and functional rehabilitation of the face in orthognatic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11:20 - 12:00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Prof. Dr. Stefaan Berge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Digital Workflow in orthognatic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12:00 - 12:30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Dr. Benito Ramos Medina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Mandible first in orthognathic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12:30 - 13:00 Coffee break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13:00 - 13:40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Prof. Dr. Srinath Narasimamurthy 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Management of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transverse facial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discrepancies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13:40 - 14:20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Prof. Dr. Srinivas Gosla Reddy 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Management of palatal clefts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14:20 - 15:20 Lunch break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15:20 - 16:00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Dr Benito Ramos Medina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Counter-closkwise rotation of the Mx-Md complex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16:00 - 17:30  (Online presentation) </w:t>
      </w:r>
      <w:r>
        <w:rPr>
          <w:rFonts w:ascii="Times New Roman" w:hAnsi="Times New Roman"/>
          <w:b w:val="1"/>
          <w:bCs w:val="1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Prof. Dr. Maurice Mommaerts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“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Occlusal corrections with extended total mandibular joint replacement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and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“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Planning for orthognathic surgery: from the face over occlusion to the face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17:30 - 18:00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Prof. Dr. Srinivas Gosla Reddy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Complications in orthognathic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8"/>
          <w:szCs w:val="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8"/>
          <w:szCs w:val="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Day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 2 (27.03.2020)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10:00 - 10:40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Dr. Paraschivescu Eduard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Bimaxilary approach in long face and class III patients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10:40 - 11:20 </w:t>
      </w:r>
      <w:r>
        <w:rPr>
          <w:rFonts w:ascii="Times New Roman" w:hAnsi="Times New Roman"/>
          <w:b w:val="1"/>
          <w:bCs w:val="1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Prof. Univ. Dr. Ibric Cioranu Viorel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Treatment planning in orthognathic surgery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11:20 - 11:50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Prof. Univ. Dr. Mihai Augustin</w:t>
      </w:r>
      <w:r>
        <w:rPr>
          <w:rFonts w:ascii="Times New Roman" w:hAnsi="Times New Roman"/>
          <w:sz w:val="24"/>
          <w:szCs w:val="24"/>
          <w:u w:color="1d2228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1d2228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Cranio Mandibular System and the Presurgery Diagnostic with the Condilography of the Mandibular Dynamics in Orthognathic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PART I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11:50 - 12:20</w:t>
      </w:r>
      <w:r>
        <w:rPr>
          <w:rFonts w:ascii="Times New Roman" w:hAnsi="Times New Roman"/>
          <w:b w:val="1"/>
          <w:bCs w:val="1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1d2228"/>
          <w:rtl w:val="0"/>
          <w:lang w:val="en-US"/>
        </w:rPr>
        <w:t xml:space="preserve">Dr. Dragus Andi 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1d2228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Cranio Mandibular System and the Presurgery Diagnostic with the Condilography of the Mandibular Dynamics in Orthognathic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PART 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12:20 - 12:40 Coffee break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12:40 - 13:00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Lector Univ. Dr. Nicolescu Amalia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Management of the tracheal intubation in maxillofacial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13:00 - 13:40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Prof. Dr. Hakan Agir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My craniofacial surgery journey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13:40 - 14:20 </w:t>
      </w:r>
      <w:r>
        <w:rPr>
          <w:rFonts w:ascii="Times New Roman" w:hAnsi="Times New Roman"/>
          <w:b w:val="1"/>
          <w:bCs w:val="1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Conf. Univ. Dr. Ormenisan Alina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- </w:t>
      </w:r>
      <w:r>
        <w:rPr>
          <w:rFonts w:ascii="Times New Roman" w:hAnsi="Times New Roman" w:hint="default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use of the Bichat bump in endoral reconstructions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14:20 - 15:30 Lunch Break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15:30 - 16:10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Prof. Dr. Stefaan Berge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next decade in OMF surgery, augumented reality, artificial intelligence and robots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16:10 - 16:40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Lector Univ. Duda-Seiman  Corina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Anticoagulant treatment in patients unergoing oral and maxilo-facialy surgery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”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cs="Times New Roman" w:hAnsi="Times New Roman" w:eastAsia="Times New Roman"/>
          <w:outline w:val="0"/>
          <w:color w:val="1d2228"/>
          <w:sz w:val="24"/>
          <w:szCs w:val="24"/>
          <w:u w:color="1d2228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16:40 - 17:10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Mr. Thomas Borrmann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CoDiagnostix-Implant Planning Software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17:10 - 17:30 </w:t>
      </w:r>
      <w:r>
        <w:rPr>
          <w:rFonts w:ascii="Times New Roman" w:hAnsi="Times New Roman"/>
          <w:outline w:val="0"/>
          <w:color w:val="1d2228"/>
          <w:sz w:val="24"/>
          <w:szCs w:val="24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Closing ceremony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